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5AB6" w14:textId="76F0B0E9" w:rsidR="00980C34" w:rsidRDefault="00980C34">
      <w:hyperlink r:id="rId4" w:history="1">
        <w:r w:rsidRPr="00F01F96">
          <w:rPr>
            <w:rStyle w:val="Hiperveza"/>
          </w:rPr>
          <w:t>https://narodne-novine.nn.hr/clanci/sluzbeni/2012_09_106_2300.html</w:t>
        </w:r>
      </w:hyperlink>
    </w:p>
    <w:p w14:paraId="782E4092" w14:textId="77777777" w:rsidR="00980C34" w:rsidRDefault="00980C34"/>
    <w:sectPr w:rsidR="00980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34"/>
    <w:rsid w:val="009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54A4"/>
  <w15:chartTrackingRefBased/>
  <w15:docId w15:val="{8B952CE7-C8FE-4D65-82FF-1BAAA20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0C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ne-novine.nn.hr/clanci/sluzbeni/2012_09_106_230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PEDISIC</dc:creator>
  <cp:keywords/>
  <dc:description/>
  <cp:lastModifiedBy>MARINA PEDISIC</cp:lastModifiedBy>
  <cp:revision>1</cp:revision>
  <dcterms:created xsi:type="dcterms:W3CDTF">2024-07-31T19:48:00Z</dcterms:created>
  <dcterms:modified xsi:type="dcterms:W3CDTF">2024-07-31T19:48:00Z</dcterms:modified>
</cp:coreProperties>
</file>